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jc w:val="center"/>
        <w:rPr>
          <w:rFonts w:ascii="Arial" w:hAnsi="Arial" w:cs="Arial"/>
          <w:sz w:val="24"/>
          <w:szCs w:val="24"/>
        </w:rPr>
      </w:pPr>
    </w:p>
    <w:p w:rsidR="00740D1E" w:rsidRPr="003F6A6F" w:rsidRDefault="00740D1E" w:rsidP="003F6A6F">
      <w:pPr>
        <w:spacing w:after="0" w:line="240" w:lineRule="auto"/>
        <w:jc w:val="center"/>
        <w:rPr>
          <w:rFonts w:ascii="Arial" w:hAnsi="Arial" w:cs="Arial"/>
          <w:b/>
          <w:sz w:val="36"/>
          <w:szCs w:val="24"/>
        </w:rPr>
      </w:pPr>
      <w:r w:rsidRPr="003F6A6F">
        <w:rPr>
          <w:rFonts w:ascii="Arial" w:hAnsi="Arial" w:cs="Arial"/>
          <w:b/>
          <w:sz w:val="36"/>
          <w:szCs w:val="24"/>
        </w:rPr>
        <w:t>COMUNICADO</w:t>
      </w:r>
      <w:bookmarkStart w:id="0" w:name="_GoBack"/>
      <w:bookmarkEnd w:id="0"/>
    </w:p>
    <w:p w:rsidR="003F6A6F" w:rsidRPr="003F6A6F" w:rsidRDefault="003F6A6F" w:rsidP="003F6A6F">
      <w:pPr>
        <w:spacing w:after="0" w:line="240" w:lineRule="auto"/>
        <w:jc w:val="center"/>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El Arzobispo emérito de Cali, los Obispos Auxiliares, los miembros del Consejo de Gobierno, el Presbiterio y demás integrantes de la Arquidiócesis de Cali, expresamos nuestra solidaridad y aseguramos nuestra oración y acompañamiento, a Mons. Darío de Jesús Monsalve Mejía, Arzobispo de Cali, por las amenazas contra su vida de las cuales ha sido recientemente objeto.</w:t>
      </w:r>
    </w:p>
    <w:p w:rsidR="00740D1E" w:rsidRDefault="00740D1E" w:rsidP="003F6A6F">
      <w:pPr>
        <w:spacing w:after="0" w:line="240" w:lineRule="auto"/>
        <w:rPr>
          <w:rFonts w:ascii="Arial" w:hAnsi="Arial" w:cs="Arial"/>
          <w:sz w:val="24"/>
          <w:szCs w:val="24"/>
        </w:rPr>
      </w:pPr>
      <w:r w:rsidRPr="003F6A6F">
        <w:rPr>
          <w:rFonts w:ascii="Arial" w:hAnsi="Arial" w:cs="Arial"/>
          <w:sz w:val="24"/>
          <w:szCs w:val="24"/>
        </w:rPr>
        <w:t>En la cercanía de la Navidad, se ha escuchado el pasaje de San Lucas en el que se describe la misión del profeta Juan Bautista: “reconciliar a los padres con los hijos, y para hacer volver a los rebeldes a la sensatez de los justos preparando para el Señor un pueblo bien dispuesto” (</w:t>
      </w:r>
      <w:proofErr w:type="spellStart"/>
      <w:r w:rsidRPr="003F6A6F">
        <w:rPr>
          <w:rFonts w:ascii="Arial" w:hAnsi="Arial" w:cs="Arial"/>
          <w:sz w:val="24"/>
          <w:szCs w:val="24"/>
        </w:rPr>
        <w:t>Lc</w:t>
      </w:r>
      <w:proofErr w:type="spellEnd"/>
      <w:r w:rsidRPr="003F6A6F">
        <w:rPr>
          <w:rFonts w:ascii="Arial" w:hAnsi="Arial" w:cs="Arial"/>
          <w:sz w:val="24"/>
          <w:szCs w:val="24"/>
        </w:rPr>
        <w:t>. 1, 17).</w:t>
      </w:r>
    </w:p>
    <w:p w:rsidR="003F6A6F" w:rsidRPr="003F6A6F" w:rsidRDefault="003F6A6F" w:rsidP="003F6A6F">
      <w:pPr>
        <w:spacing w:after="0" w:line="240" w:lineRule="auto"/>
        <w:rPr>
          <w:rFonts w:ascii="Arial" w:hAnsi="Arial" w:cs="Arial"/>
          <w:sz w:val="24"/>
          <w:szCs w:val="24"/>
        </w:rPr>
      </w:pPr>
    </w:p>
    <w:p w:rsidR="00740D1E" w:rsidRDefault="00740D1E" w:rsidP="003F6A6F">
      <w:pPr>
        <w:spacing w:after="0" w:line="240" w:lineRule="auto"/>
        <w:rPr>
          <w:rFonts w:ascii="Arial" w:hAnsi="Arial" w:cs="Arial"/>
          <w:sz w:val="24"/>
          <w:szCs w:val="24"/>
        </w:rPr>
      </w:pPr>
      <w:r w:rsidRPr="003F6A6F">
        <w:rPr>
          <w:rFonts w:ascii="Arial" w:hAnsi="Arial" w:cs="Arial"/>
          <w:sz w:val="24"/>
          <w:szCs w:val="24"/>
        </w:rPr>
        <w:t>En este sentido, se entiende que la misión del pastor es dar continuidad a la actividad de los profetas, y con la valentía propia de los que han puesto su confianza en Dios, anunciar y denunciar todo aquello que se oponga a los designios divinos que coinciden con la instauración del Reino de Dios en el mundo, que es reino de justicia, de amor y de paz.</w:t>
      </w:r>
    </w:p>
    <w:p w:rsidR="003F6A6F" w:rsidRPr="003F6A6F" w:rsidRDefault="003F6A6F" w:rsidP="003F6A6F">
      <w:pPr>
        <w:spacing w:after="0" w:line="240" w:lineRule="auto"/>
        <w:rPr>
          <w:rFonts w:ascii="Arial" w:hAnsi="Arial" w:cs="Arial"/>
          <w:sz w:val="24"/>
          <w:szCs w:val="24"/>
        </w:rPr>
      </w:pPr>
    </w:p>
    <w:p w:rsidR="00740D1E" w:rsidRDefault="00740D1E" w:rsidP="003F6A6F">
      <w:pPr>
        <w:spacing w:after="0" w:line="240" w:lineRule="auto"/>
        <w:rPr>
          <w:rFonts w:ascii="Arial" w:hAnsi="Arial" w:cs="Arial"/>
          <w:sz w:val="24"/>
          <w:szCs w:val="24"/>
        </w:rPr>
      </w:pPr>
      <w:r w:rsidRPr="003F6A6F">
        <w:rPr>
          <w:rFonts w:ascii="Arial" w:hAnsi="Arial" w:cs="Arial"/>
          <w:sz w:val="24"/>
          <w:szCs w:val="24"/>
        </w:rPr>
        <w:t>Sea esta la oportunidad para leer, meditar y aplicar, el Mensaje del Papa Francisco con ocasión de la 50ª Jornada Mundial de la Paz, intitulado La no violencia: un estilo de política para la paz, en el que se dice que “La Iglesia se ha comprometido en el desarrollo de estrategias no violentas para la promoción de la paz en muchos países, implicando incluso a los actores más violentos en un mayor esfuerzo para construir una paz justa y duradera” (n.4). Y esta ha sido, entre otras cosas, la tarea del Arzobispo de Cali, la de establecer puentes y buscar caminos de solución a los conflictos para llegar a la paz soñada.</w:t>
      </w:r>
    </w:p>
    <w:p w:rsidR="003F6A6F" w:rsidRPr="003F6A6F" w:rsidRDefault="003F6A6F" w:rsidP="003F6A6F">
      <w:pPr>
        <w:spacing w:after="0" w:line="240" w:lineRule="auto"/>
        <w:rPr>
          <w:rFonts w:ascii="Arial" w:hAnsi="Arial" w:cs="Arial"/>
          <w:sz w:val="24"/>
          <w:szCs w:val="24"/>
        </w:rPr>
      </w:pPr>
    </w:p>
    <w:p w:rsidR="00740D1E" w:rsidRDefault="00740D1E" w:rsidP="003F6A6F">
      <w:pPr>
        <w:spacing w:after="0" w:line="240" w:lineRule="auto"/>
        <w:rPr>
          <w:rFonts w:ascii="Arial" w:hAnsi="Arial" w:cs="Arial"/>
          <w:sz w:val="24"/>
          <w:szCs w:val="24"/>
        </w:rPr>
      </w:pPr>
      <w:r w:rsidRPr="003F6A6F">
        <w:rPr>
          <w:rFonts w:ascii="Arial" w:hAnsi="Arial" w:cs="Arial"/>
          <w:sz w:val="24"/>
          <w:szCs w:val="24"/>
        </w:rPr>
        <w:t xml:space="preserve">En los esfuerzos por buscar salidas para la paz se tiene “el desafío de construir la sociedad, la comunidad o la empresa, de la que somos responsables, con el estilo de los trabajadores por la paz; de dar muestras de misericordia, rechazando descartar a las personas, dañar el ambiente y querer vencer a cualquier precio. … Puede suceder que las diferencias generen choques: afrontémoslos de forma constructiva y no violenta, de manera que «las tensiones y los opuestos [puedan] alcanzar una unidad </w:t>
      </w:r>
      <w:proofErr w:type="spellStart"/>
      <w:r w:rsidRPr="003F6A6F">
        <w:rPr>
          <w:rFonts w:ascii="Arial" w:hAnsi="Arial" w:cs="Arial"/>
          <w:sz w:val="24"/>
          <w:szCs w:val="24"/>
        </w:rPr>
        <w:t>pluriforme</w:t>
      </w:r>
      <w:proofErr w:type="spellEnd"/>
      <w:r w:rsidRPr="003F6A6F">
        <w:rPr>
          <w:rFonts w:ascii="Arial" w:hAnsi="Arial" w:cs="Arial"/>
          <w:sz w:val="24"/>
          <w:szCs w:val="24"/>
        </w:rPr>
        <w:t xml:space="preserve"> que engendra nueva vida», conservando «las virtualidades valiosas de las polaridades en </w:t>
      </w:r>
      <w:proofErr w:type="spellStart"/>
      <w:r w:rsidRPr="003F6A6F">
        <w:rPr>
          <w:rFonts w:ascii="Arial" w:hAnsi="Arial" w:cs="Arial"/>
          <w:sz w:val="24"/>
          <w:szCs w:val="24"/>
        </w:rPr>
        <w:t>pugna</w:t>
      </w:r>
      <w:proofErr w:type="gramStart"/>
      <w:r w:rsidRPr="003F6A6F">
        <w:rPr>
          <w:rFonts w:ascii="Arial" w:hAnsi="Arial" w:cs="Arial"/>
          <w:sz w:val="24"/>
          <w:szCs w:val="24"/>
        </w:rPr>
        <w:t>».La</w:t>
      </w:r>
      <w:proofErr w:type="spellEnd"/>
      <w:proofErr w:type="gramEnd"/>
      <w:r w:rsidRPr="003F6A6F">
        <w:rPr>
          <w:rFonts w:ascii="Arial" w:hAnsi="Arial" w:cs="Arial"/>
          <w:sz w:val="24"/>
          <w:szCs w:val="24"/>
        </w:rPr>
        <w:t xml:space="preserve"> Iglesia Católica acompañará todo tentativo de construcción de la paz también con la no violencia activa y creativa” (n. 6), afirma el Papa en el mensaje para la paz 2017.</w:t>
      </w:r>
    </w:p>
    <w:p w:rsidR="003F6A6F" w:rsidRPr="003F6A6F" w:rsidRDefault="003F6A6F" w:rsidP="003F6A6F">
      <w:pPr>
        <w:spacing w:after="0" w:line="240" w:lineRule="auto"/>
        <w:rPr>
          <w:rFonts w:ascii="Arial" w:hAnsi="Arial" w:cs="Arial"/>
          <w:sz w:val="24"/>
          <w:szCs w:val="24"/>
        </w:rPr>
      </w:pPr>
    </w:p>
    <w:p w:rsidR="00740D1E" w:rsidRDefault="00740D1E" w:rsidP="003F6A6F">
      <w:pPr>
        <w:spacing w:after="0" w:line="240" w:lineRule="auto"/>
        <w:rPr>
          <w:rFonts w:ascii="Arial" w:hAnsi="Arial" w:cs="Arial"/>
          <w:sz w:val="24"/>
          <w:szCs w:val="24"/>
        </w:rPr>
      </w:pPr>
      <w:r w:rsidRPr="003F6A6F">
        <w:rPr>
          <w:rFonts w:ascii="Arial" w:hAnsi="Arial" w:cs="Arial"/>
          <w:sz w:val="24"/>
          <w:szCs w:val="24"/>
        </w:rPr>
        <w:t>Por esta razón, pedimos a los instigadores de la violencia y a los alzados en armas, a que acojan con humildad el mensaje de la paz y desarmen sus espíritus para poder hacer posible un mundo reconciliado y fraterno.</w:t>
      </w:r>
    </w:p>
    <w:p w:rsidR="003F6A6F" w:rsidRPr="003F6A6F" w:rsidRDefault="003F6A6F"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Al poner en consideración estas palabras del Papa Francisco, la Arquidiócesis de Cali renueva a </w:t>
      </w:r>
      <w:proofErr w:type="gramStart"/>
      <w:r w:rsidRPr="003F6A6F">
        <w:rPr>
          <w:rFonts w:ascii="Arial" w:hAnsi="Arial" w:cs="Arial"/>
          <w:sz w:val="24"/>
          <w:szCs w:val="24"/>
        </w:rPr>
        <w:t>todos la invitación</w:t>
      </w:r>
      <w:proofErr w:type="gramEnd"/>
      <w:r w:rsidRPr="003F6A6F">
        <w:rPr>
          <w:rFonts w:ascii="Arial" w:hAnsi="Arial" w:cs="Arial"/>
          <w:sz w:val="24"/>
          <w:szCs w:val="24"/>
        </w:rPr>
        <w:t xml:space="preserve"> al respeto de la vida y a acoger el mensaje de </w:t>
      </w:r>
      <w:r w:rsidRPr="003F6A6F">
        <w:rPr>
          <w:rFonts w:ascii="Arial" w:hAnsi="Arial" w:cs="Arial"/>
          <w:sz w:val="24"/>
          <w:szCs w:val="24"/>
        </w:rPr>
        <w:lastRenderedPageBreak/>
        <w:t>los Ángeles en la noche de Navidad: “Gloria a Dios en el cielo, y en la tierra paz a los hombres que Dios ama” (</w:t>
      </w:r>
      <w:proofErr w:type="spellStart"/>
      <w:r w:rsidRPr="003F6A6F">
        <w:rPr>
          <w:rFonts w:ascii="Arial" w:hAnsi="Arial" w:cs="Arial"/>
          <w:sz w:val="24"/>
          <w:szCs w:val="24"/>
        </w:rPr>
        <w:t>Lc</w:t>
      </w:r>
      <w:proofErr w:type="spellEnd"/>
      <w:r w:rsidRPr="003F6A6F">
        <w:rPr>
          <w:rFonts w:ascii="Arial" w:hAnsi="Arial" w:cs="Arial"/>
          <w:sz w:val="24"/>
          <w:szCs w:val="24"/>
        </w:rPr>
        <w:t>. 2, 14).</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Santiago de Cali, diciembre 19 de 2016</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+JUAN FRANCISCO SARASTI J.</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Arzobispo Emérito de Cali</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 </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+LUIS FERNANDO RODRÍGUEZ V. </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Obispo Auxiliar</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+JUAN CARLOS CÁRDENAS T.</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 Obispo Auxiliar</w:t>
      </w:r>
      <w:r w:rsidRPr="003F6A6F">
        <w:rPr>
          <w:rFonts w:ascii="Arial" w:hAnsi="Arial" w:cs="Arial"/>
          <w:sz w:val="24"/>
          <w:szCs w:val="24"/>
        </w:rPr>
        <w:tab/>
      </w:r>
      <w:r w:rsidRPr="003F6A6F">
        <w:rPr>
          <w:rFonts w:ascii="Arial" w:hAnsi="Arial" w:cs="Arial"/>
          <w:sz w:val="24"/>
          <w:szCs w:val="24"/>
        </w:rPr>
        <w:tab/>
      </w:r>
      <w:r w:rsidRPr="003F6A6F">
        <w:rPr>
          <w:rFonts w:ascii="Arial" w:hAnsi="Arial" w:cs="Arial"/>
          <w:sz w:val="24"/>
          <w:szCs w:val="24"/>
        </w:rPr>
        <w:tab/>
      </w:r>
      <w:r w:rsidRPr="003F6A6F">
        <w:rPr>
          <w:rFonts w:ascii="Arial" w:hAnsi="Arial" w:cs="Arial"/>
          <w:sz w:val="24"/>
          <w:szCs w:val="24"/>
        </w:rPr>
        <w:tab/>
      </w:r>
      <w:r w:rsidRPr="003F6A6F">
        <w:rPr>
          <w:rFonts w:ascii="Arial" w:hAnsi="Arial" w:cs="Arial"/>
          <w:sz w:val="24"/>
          <w:szCs w:val="24"/>
        </w:rPr>
        <w:tab/>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 </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WILLIAM CORREA PAREJA,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Vicario General</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CARLOS ARTURO GIRALDO,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Canciller</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DIEGO FDO. GUZMÁN R.,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Secretario Privado Arzobispo de Cali</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GERMÁN MARTÍNEZ R.,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Vicario Episcopal para la Educación</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OMAR ARTURO LÓPEZ P.,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Vicario Episcopal para la Evangelización</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Vicario Episcopal para La Familia y la Cultura</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JOSÉ GONZÁLEZ,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Vicario Episcopal para la Reconciliación y la Paz </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KELVIN F. NARVÁEZ A.,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Vicario Judicial</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 </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JOSÉ OLMES MONDRAGÓN,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Vicario Episcopal para el Clero</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RODRIGO RIASCOS M.,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Delegado para la Administración </w:t>
      </w:r>
      <w:proofErr w:type="spellStart"/>
      <w:r w:rsidRPr="003F6A6F">
        <w:rPr>
          <w:rFonts w:ascii="Arial" w:hAnsi="Arial" w:cs="Arial"/>
          <w:sz w:val="24"/>
          <w:szCs w:val="24"/>
        </w:rPr>
        <w:t>Arquidiocesana</w:t>
      </w:r>
      <w:proofErr w:type="spellEnd"/>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GUSTAVO ISAZA </w:t>
      </w:r>
      <w:proofErr w:type="spellStart"/>
      <w:proofErr w:type="gramStart"/>
      <w:r w:rsidRPr="003F6A6F">
        <w:rPr>
          <w:rFonts w:ascii="Arial" w:hAnsi="Arial" w:cs="Arial"/>
          <w:sz w:val="24"/>
          <w:szCs w:val="24"/>
        </w:rPr>
        <w:t>ESCOBAR,Pbro</w:t>
      </w:r>
      <w:proofErr w:type="spellEnd"/>
      <w:r w:rsidRPr="003F6A6F">
        <w:rPr>
          <w:rFonts w:ascii="Arial" w:hAnsi="Arial" w:cs="Arial"/>
          <w:sz w:val="24"/>
          <w:szCs w:val="24"/>
        </w:rPr>
        <w:t>.</w:t>
      </w:r>
      <w:proofErr w:type="gramEnd"/>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Rector</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Seminario Mayor San Pedro Apóstol</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CARLOS A. RIVADENEIRA </w:t>
      </w:r>
      <w:proofErr w:type="gramStart"/>
      <w:r w:rsidRPr="003F6A6F">
        <w:rPr>
          <w:rFonts w:ascii="Arial" w:hAnsi="Arial" w:cs="Arial"/>
          <w:sz w:val="24"/>
          <w:szCs w:val="24"/>
        </w:rPr>
        <w:t>G.,</w:t>
      </w:r>
      <w:proofErr w:type="spellStart"/>
      <w:r w:rsidRPr="003F6A6F">
        <w:rPr>
          <w:rFonts w:ascii="Arial" w:hAnsi="Arial" w:cs="Arial"/>
          <w:sz w:val="24"/>
          <w:szCs w:val="24"/>
        </w:rPr>
        <w:t>Pbro</w:t>
      </w:r>
      <w:proofErr w:type="spellEnd"/>
      <w:r w:rsidRPr="003F6A6F">
        <w:rPr>
          <w:rFonts w:ascii="Arial" w:hAnsi="Arial" w:cs="Arial"/>
          <w:sz w:val="24"/>
          <w:szCs w:val="24"/>
        </w:rPr>
        <w:t>.</w:t>
      </w:r>
      <w:proofErr w:type="gramEnd"/>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Vicario Episcopal Zona Centro </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WISTON MOSQUERA M.,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Vicario Episcopal Zona Oriente</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JOSÉ MARÍA LÓPEZ R., Pbro.</w:t>
      </w: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 xml:space="preserve">Vicario Episcopal Zona Norte </w:t>
      </w:r>
    </w:p>
    <w:p w:rsidR="00740D1E" w:rsidRPr="003F6A6F" w:rsidRDefault="00740D1E" w:rsidP="003F6A6F">
      <w:pPr>
        <w:spacing w:after="0" w:line="240" w:lineRule="auto"/>
        <w:rPr>
          <w:rFonts w:ascii="Arial" w:hAnsi="Arial" w:cs="Arial"/>
          <w:sz w:val="24"/>
          <w:szCs w:val="24"/>
        </w:rPr>
      </w:pPr>
    </w:p>
    <w:p w:rsidR="00740D1E" w:rsidRPr="003F6A6F" w:rsidRDefault="00740D1E" w:rsidP="003F6A6F">
      <w:pPr>
        <w:spacing w:after="0" w:line="240" w:lineRule="auto"/>
        <w:rPr>
          <w:rFonts w:ascii="Arial" w:hAnsi="Arial" w:cs="Arial"/>
          <w:sz w:val="24"/>
          <w:szCs w:val="24"/>
        </w:rPr>
      </w:pPr>
      <w:r w:rsidRPr="003F6A6F">
        <w:rPr>
          <w:rFonts w:ascii="Arial" w:hAnsi="Arial" w:cs="Arial"/>
          <w:sz w:val="24"/>
          <w:szCs w:val="24"/>
        </w:rPr>
        <w:t>JHONY MUÑOZ SÁNCHEZ., Pbro.</w:t>
      </w:r>
    </w:p>
    <w:p w:rsidR="00ED5E87" w:rsidRPr="003F6A6F" w:rsidRDefault="00740D1E" w:rsidP="003F6A6F">
      <w:pPr>
        <w:spacing w:after="0" w:line="240" w:lineRule="auto"/>
        <w:rPr>
          <w:rFonts w:ascii="Arial" w:hAnsi="Arial" w:cs="Arial"/>
          <w:sz w:val="24"/>
          <w:szCs w:val="24"/>
        </w:rPr>
      </w:pPr>
      <w:r w:rsidRPr="003F6A6F">
        <w:rPr>
          <w:rFonts w:ascii="Arial" w:hAnsi="Arial" w:cs="Arial"/>
          <w:sz w:val="24"/>
          <w:szCs w:val="24"/>
        </w:rPr>
        <w:t>Vicario Episcopal Zona Sur</w:t>
      </w:r>
    </w:p>
    <w:sectPr w:rsidR="00ED5E87" w:rsidRPr="003F6A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1E"/>
    <w:rsid w:val="003F6A6F"/>
    <w:rsid w:val="00740D1E"/>
    <w:rsid w:val="00ED5E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F06C"/>
  <w15:chartTrackingRefBased/>
  <w15:docId w15:val="{7D455B5F-9285-458F-ABA7-1E7D70F2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619</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1</cp:revision>
  <dcterms:created xsi:type="dcterms:W3CDTF">2016-12-19T23:13:00Z</dcterms:created>
  <dcterms:modified xsi:type="dcterms:W3CDTF">2016-12-20T00:14:00Z</dcterms:modified>
</cp:coreProperties>
</file>